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83" w:rsidRDefault="00DF2E83">
      <w:pPr>
        <w:spacing w:line="12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</w:p>
    <w:p w:rsidR="00DF2E83" w:rsidRDefault="00DF2E83">
      <w:pPr>
        <w:spacing w:line="12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二级建造师继续教育</w:t>
      </w:r>
      <w:r>
        <w:rPr>
          <w:rFonts w:ascii="仿宋" w:eastAsia="仿宋" w:hAnsi="仿宋" w:cs="仿宋" w:hint="eastAsia"/>
          <w:b/>
          <w:bCs/>
          <w:color w:val="FF0000"/>
          <w:sz w:val="36"/>
          <w:szCs w:val="36"/>
        </w:rPr>
        <w:t>公共课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学习指南</w:t>
      </w:r>
    </w:p>
    <w:p w:rsidR="00A943F7" w:rsidRPr="00A943F7" w:rsidRDefault="00DF2E83">
      <w:pPr>
        <w:numPr>
          <w:ilvl w:val="0"/>
          <w:numId w:val="4"/>
        </w:num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sz w:val="28"/>
          <w:szCs w:val="28"/>
        </w:rPr>
        <w:t>用微信客户端扫描“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苏州市智信建设职业培训学校</w:t>
      </w:r>
      <w:r>
        <w:rPr>
          <w:rFonts w:ascii="仿宋" w:eastAsia="仿宋" w:hAnsi="仿宋" w:cs="仿宋" w:hint="eastAsia"/>
          <w:sz w:val="28"/>
          <w:szCs w:val="28"/>
        </w:rPr>
        <w:t>”官方公众号二维码并关注，关注后点击底部“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在线学习</w:t>
      </w:r>
      <w:r>
        <w:rPr>
          <w:rFonts w:ascii="仿宋" w:eastAsia="仿宋" w:hAnsi="仿宋" w:cs="仿宋" w:hint="eastAsia"/>
          <w:sz w:val="28"/>
          <w:szCs w:val="28"/>
        </w:rPr>
        <w:t>”，首次使用时会出现“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认证登陆</w:t>
      </w:r>
      <w:r>
        <w:rPr>
          <w:rFonts w:ascii="仿宋" w:eastAsia="仿宋" w:hAnsi="仿宋" w:cs="仿宋" w:hint="eastAsia"/>
          <w:sz w:val="28"/>
          <w:szCs w:val="28"/>
        </w:rPr>
        <w:t>”界面，此页面下需要填写的手机号务必是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当时报名时预留的手机号</w:t>
      </w:r>
      <w:r>
        <w:rPr>
          <w:rFonts w:ascii="仿宋" w:eastAsia="仿宋" w:hAnsi="仿宋" w:cs="仿宋"/>
          <w:b/>
          <w:bCs/>
          <w:color w:val="FF000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可询问公司经办人</w:t>
      </w:r>
      <w:r>
        <w:rPr>
          <w:rFonts w:ascii="仿宋" w:eastAsia="仿宋" w:hAnsi="仿宋" w:cs="仿宋"/>
          <w:b/>
          <w:bCs/>
          <w:color w:val="FF0000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，否则将无法获取课程信息；</w:t>
      </w:r>
    </w:p>
    <w:p w:rsidR="00DF2E83" w:rsidRDefault="00DF2E83" w:rsidP="00A943F7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/>
          <w:b/>
        </w:rPr>
        <w:t xml:space="preserve">  </w:t>
      </w:r>
      <w:r w:rsidR="006E24C2">
        <w:rPr>
          <w:rFonts w:ascii="仿宋" w:eastAsia="仿宋" w:hAnsi="仿宋" w:cs="仿宋"/>
          <w:b/>
          <w:noProof/>
        </w:rPr>
        <w:drawing>
          <wp:inline distT="0" distB="0" distL="0" distR="0">
            <wp:extent cx="1752600" cy="2200275"/>
            <wp:effectExtent l="0" t="0" r="0" b="9525"/>
            <wp:docPr id="1" name="图片 19" descr="FW~})QW$)MVG%EKD@I_U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FW~})QW$)MVG%EKD@I_UG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C2">
        <w:rPr>
          <w:rFonts w:ascii="仿宋" w:eastAsia="仿宋" w:hAnsi="仿宋" w:cs="仿宋"/>
          <w:noProof/>
          <w:color w:val="FF0000"/>
        </w:rPr>
        <w:drawing>
          <wp:inline distT="0" distB="0" distL="0" distR="0">
            <wp:extent cx="1514475" cy="207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b/>
        </w:rPr>
        <w:t xml:space="preserve">      </w:t>
      </w:r>
      <w:r w:rsidR="006E24C2">
        <w:rPr>
          <w:rFonts w:ascii="仿宋" w:eastAsia="仿宋" w:hAnsi="仿宋" w:cs="仿宋"/>
          <w:b/>
          <w:noProof/>
        </w:rPr>
        <w:drawing>
          <wp:inline distT="0" distB="0" distL="0" distR="0">
            <wp:extent cx="1466850" cy="2076450"/>
            <wp:effectExtent l="0" t="0" r="0" b="0"/>
            <wp:docPr id="3" name="图片 31" descr="16086872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1608687248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>
      <w:pPr>
        <w:rPr>
          <w:rFonts w:ascii="仿宋" w:eastAsia="仿宋" w:hAnsi="仿宋" w:cs="仿宋"/>
          <w:bCs/>
          <w:color w:val="FF0000"/>
          <w:sz w:val="28"/>
          <w:szCs w:val="28"/>
        </w:rPr>
      </w:pPr>
      <w:r>
        <w:rPr>
          <w:rFonts w:ascii="仿宋" w:eastAsia="仿宋" w:hAnsi="仿宋" w:cs="仿宋"/>
          <w:b/>
        </w:rPr>
        <w:t xml:space="preserve">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第①步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  <w:r>
        <w:rPr>
          <w:rFonts w:ascii="仿宋" w:eastAsia="仿宋" w:hAnsi="仿宋" w:cs="仿宋"/>
          <w:b/>
        </w:rPr>
        <w:t xml:space="preserve">                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第②步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</w:rPr>
        <w:t xml:space="preserve">         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第③步</w:t>
      </w:r>
      <w:r>
        <w:rPr>
          <w:rFonts w:ascii="仿宋" w:eastAsia="仿宋" w:hAnsi="仿宋" w:cs="仿宋"/>
          <w:bCs/>
          <w:color w:val="FF0000"/>
          <w:sz w:val="28"/>
          <w:szCs w:val="28"/>
        </w:rPr>
        <w:t xml:space="preserve">                     </w:t>
      </w:r>
    </w:p>
    <w:p w:rsidR="00DF2E83" w:rsidRDefault="00DF2E83">
      <w:pPr>
        <w:numPr>
          <w:ilvl w:val="0"/>
          <w:numId w:val="4"/>
        </w:num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以上操作完成会进入如下界面，请按下图显示依次点击“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我的课程</w:t>
      </w:r>
      <w:r>
        <w:rPr>
          <w:rFonts w:ascii="仿宋" w:eastAsia="仿宋" w:hAnsi="仿宋" w:cs="仿宋" w:hint="eastAsia"/>
          <w:bCs/>
          <w:sz w:val="28"/>
          <w:szCs w:val="28"/>
        </w:rPr>
        <w:t>”、“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我的班级</w:t>
      </w:r>
      <w:r>
        <w:rPr>
          <w:rFonts w:ascii="仿宋" w:eastAsia="仿宋" w:hAnsi="仿宋" w:cs="仿宋" w:hint="eastAsia"/>
          <w:bCs/>
          <w:sz w:val="28"/>
          <w:szCs w:val="28"/>
        </w:rPr>
        <w:t>”、“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二级建造师继续教育</w:t>
      </w:r>
      <w:r>
        <w:rPr>
          <w:rFonts w:ascii="仿宋" w:eastAsia="仿宋" w:hAnsi="仿宋" w:cs="仿宋"/>
          <w:b/>
          <w:color w:val="FF0000"/>
          <w:sz w:val="28"/>
          <w:szCs w:val="28"/>
        </w:rPr>
        <w:t>**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工程</w:t>
      </w:r>
      <w:r>
        <w:rPr>
          <w:rFonts w:ascii="仿宋" w:eastAsia="仿宋" w:hAnsi="仿宋" w:cs="仿宋" w:hint="eastAsia"/>
          <w:bCs/>
          <w:sz w:val="28"/>
          <w:szCs w:val="28"/>
        </w:rPr>
        <w:t>”、“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在线课程</w:t>
      </w:r>
      <w:r>
        <w:rPr>
          <w:rFonts w:ascii="仿宋" w:eastAsia="仿宋" w:hAnsi="仿宋" w:cs="仿宋" w:hint="eastAsia"/>
          <w:bCs/>
          <w:sz w:val="28"/>
          <w:szCs w:val="28"/>
        </w:rPr>
        <w:t>”；</w:t>
      </w:r>
    </w:p>
    <w:p w:rsidR="00DF2E83" w:rsidRDefault="006E24C2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314450" cy="2095500"/>
            <wp:effectExtent l="0" t="0" r="0" b="0"/>
            <wp:docPr id="4" name="图片 32" descr="f0cdfadce9847b98b84da606df87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f0cdfadce9847b98b84da606df8798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343025" cy="2038350"/>
            <wp:effectExtent l="0" t="0" r="9525" b="0"/>
            <wp:docPr id="5" name="图片 33" descr="5b2ac62c822a1f184e4a853c7aecc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5b2ac62c822a1f184e4a853c7aeccf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362075" cy="2085975"/>
            <wp:effectExtent l="0" t="0" r="9525" b="9525"/>
            <wp:docPr id="6" name="图片 34" descr="1df8dc09020a38fc6e0c22adc2e7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1df8dc09020a38fc6e0c22adc2e7b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743075" cy="2133600"/>
            <wp:effectExtent l="0" t="0" r="9525" b="0"/>
            <wp:docPr id="7" name="图片 35" descr="49adf4548cde8dd9b1cb152af61b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49adf4548cde8dd9b1cb152af61b1f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/>
          <w:color w:val="FF0000"/>
        </w:rPr>
        <w:t xml:space="preserve">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第①步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  <w:r>
        <w:rPr>
          <w:rFonts w:ascii="仿宋" w:eastAsia="仿宋" w:hAnsi="仿宋" w:cs="仿宋"/>
          <w:b/>
        </w:rPr>
        <w:t xml:space="preserve">   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第②步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</w:rPr>
        <w:t xml:space="preserve"> 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第③步</w:t>
      </w:r>
      <w:r>
        <w:rPr>
          <w:rFonts w:ascii="仿宋" w:eastAsia="仿宋" w:hAnsi="仿宋" w:cs="仿宋"/>
          <w:bCs/>
          <w:color w:val="FF0000"/>
          <w:sz w:val="28"/>
          <w:szCs w:val="28"/>
        </w:rPr>
        <w:t xml:space="preserve">   </w:t>
      </w:r>
      <w:r>
        <w:rPr>
          <w:rFonts w:ascii="仿宋" w:eastAsia="仿宋" w:hAnsi="仿宋" w:cs="仿宋"/>
          <w:b/>
        </w:rPr>
        <w:t xml:space="preserve">        </w:t>
      </w:r>
      <w:r>
        <w:rPr>
          <w:rFonts w:ascii="仿宋" w:eastAsia="仿宋" w:hAnsi="仿宋" w:cs="仿宋" w:hint="eastAsia"/>
          <w:b/>
          <w:color w:val="FF0000"/>
          <w:sz w:val="28"/>
          <w:szCs w:val="28"/>
          <w:u w:val="single"/>
        </w:rPr>
        <w:t>第④步</w:t>
      </w:r>
      <w:r>
        <w:rPr>
          <w:rFonts w:ascii="仿宋" w:eastAsia="仿宋" w:hAnsi="仿宋" w:cs="仿宋"/>
          <w:bCs/>
          <w:color w:val="FF0000"/>
          <w:sz w:val="28"/>
          <w:szCs w:val="28"/>
        </w:rPr>
        <w:t xml:space="preserve"> </w:t>
      </w:r>
      <w:r>
        <w:rPr>
          <w:rFonts w:ascii="仿宋" w:eastAsia="仿宋" w:hAnsi="仿宋" w:cs="仿宋"/>
          <w:bCs/>
          <w:sz w:val="28"/>
          <w:szCs w:val="28"/>
        </w:rPr>
        <w:t xml:space="preserve">     </w:t>
      </w:r>
    </w:p>
    <w:p w:rsidR="00DF2E83" w:rsidRPr="00A943F7" w:rsidRDefault="00DF2E83">
      <w:pPr>
        <w:rPr>
          <w:rFonts w:ascii="仿宋" w:eastAsia="仿宋" w:hAnsi="仿宋" w:cs="仿宋"/>
          <w:bCs/>
          <w:sz w:val="28"/>
          <w:szCs w:val="28"/>
        </w:rPr>
      </w:pPr>
    </w:p>
    <w:p w:rsidR="00DF2E83" w:rsidRDefault="00DF2E83">
      <w:pPr>
        <w:numPr>
          <w:ilvl w:val="0"/>
          <w:numId w:val="4"/>
        </w:num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网课观看同时支持手机端微信和</w:t>
      </w:r>
      <w:r>
        <w:rPr>
          <w:rFonts w:ascii="仿宋" w:eastAsia="仿宋" w:hAnsi="仿宋" w:cs="仿宋"/>
          <w:bCs/>
          <w:sz w:val="28"/>
          <w:szCs w:val="28"/>
        </w:rPr>
        <w:t>Windows</w:t>
      </w:r>
      <w:r>
        <w:rPr>
          <w:rFonts w:ascii="仿宋" w:eastAsia="仿宋" w:hAnsi="仿宋" w:cs="仿宋" w:hint="eastAsia"/>
          <w:bCs/>
          <w:sz w:val="28"/>
          <w:szCs w:val="28"/>
        </w:rPr>
        <w:t>版微信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，用电脑</w:t>
      </w:r>
      <w:r>
        <w:rPr>
          <w:rFonts w:ascii="仿宋" w:eastAsia="仿宋" w:hAnsi="仿宋" w:cs="仿宋"/>
          <w:bCs/>
          <w:sz w:val="28"/>
          <w:szCs w:val="28"/>
        </w:rPr>
        <w:t>Windows</w:t>
      </w:r>
      <w:r>
        <w:rPr>
          <w:rFonts w:ascii="仿宋" w:eastAsia="仿宋" w:hAnsi="仿宋" w:cs="仿宋" w:hint="eastAsia"/>
          <w:bCs/>
          <w:sz w:val="28"/>
          <w:szCs w:val="28"/>
        </w:rPr>
        <w:t>版微信</w:t>
      </w: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观看可获得大屏观看体验，设置方法如下：</w:t>
      </w:r>
    </w:p>
    <w:p w:rsidR="00DF2E83" w:rsidRDefault="006E24C2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2305050" cy="2857500"/>
            <wp:effectExtent l="0" t="0" r="0" b="0"/>
            <wp:docPr id="8" name="图片 36" descr="daa3e8d9bda28004f0d300e678d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daa3e8d9bda28004f0d300e678d32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2095500" cy="2867025"/>
            <wp:effectExtent l="0" t="0" r="0" b="9525"/>
            <wp:docPr id="9" name="图片 37" descr="5b9fbc9e85a675e5cfbc692270357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5b9fbc9e85a675e5cfbc692270357d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>
      <w:pPr>
        <w:spacing w:line="360" w:lineRule="auto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DF2E83" w:rsidSect="00C514B8">
      <w:pgSz w:w="11906" w:h="16838"/>
      <w:pgMar w:top="1418" w:right="851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3E" w:rsidRDefault="00EA063E" w:rsidP="00220F5E">
      <w:r>
        <w:separator/>
      </w:r>
    </w:p>
  </w:endnote>
  <w:endnote w:type="continuationSeparator" w:id="0">
    <w:p w:rsidR="00EA063E" w:rsidRDefault="00EA063E" w:rsidP="0022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3E" w:rsidRDefault="00EA063E" w:rsidP="00220F5E">
      <w:r>
        <w:separator/>
      </w:r>
    </w:p>
  </w:footnote>
  <w:footnote w:type="continuationSeparator" w:id="0">
    <w:p w:rsidR="00EA063E" w:rsidRDefault="00EA063E" w:rsidP="0022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4954B3"/>
    <w:multiLevelType w:val="singleLevel"/>
    <w:tmpl w:val="874954B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998A58D5"/>
    <w:multiLevelType w:val="singleLevel"/>
    <w:tmpl w:val="998A58D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 w15:restartNumberingAfterBreak="0">
    <w:nsid w:val="A30F9918"/>
    <w:multiLevelType w:val="singleLevel"/>
    <w:tmpl w:val="C6A8D630"/>
    <w:lvl w:ilvl="0">
      <w:start w:val="1"/>
      <w:numFmt w:val="decimal"/>
      <w:suff w:val="nothing"/>
      <w:lvlText w:val="%1、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C1015B0"/>
    <w:multiLevelType w:val="hybridMultilevel"/>
    <w:tmpl w:val="5314AB38"/>
    <w:lvl w:ilvl="0" w:tplc="7E6C7816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  <w:rPr>
        <w:rFonts w:cs="Times New Roman"/>
      </w:rPr>
    </w:lvl>
  </w:abstractNum>
  <w:abstractNum w:abstractNumId="4" w15:restartNumberingAfterBreak="0">
    <w:nsid w:val="57C4525F"/>
    <w:multiLevelType w:val="singleLevel"/>
    <w:tmpl w:val="57C45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69936C08"/>
    <w:multiLevelType w:val="hybridMultilevel"/>
    <w:tmpl w:val="F7703624"/>
    <w:lvl w:ilvl="0" w:tplc="80524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EF"/>
    <w:rsid w:val="00055D03"/>
    <w:rsid w:val="00066795"/>
    <w:rsid w:val="00094444"/>
    <w:rsid w:val="000B3599"/>
    <w:rsid w:val="001577D8"/>
    <w:rsid w:val="001916F8"/>
    <w:rsid w:val="001F6D5E"/>
    <w:rsid w:val="00220F5E"/>
    <w:rsid w:val="002B3153"/>
    <w:rsid w:val="002D7681"/>
    <w:rsid w:val="004E232A"/>
    <w:rsid w:val="00556282"/>
    <w:rsid w:val="005829EA"/>
    <w:rsid w:val="005D3FD5"/>
    <w:rsid w:val="006105FB"/>
    <w:rsid w:val="00672FA7"/>
    <w:rsid w:val="00696F0A"/>
    <w:rsid w:val="006E24C2"/>
    <w:rsid w:val="00766734"/>
    <w:rsid w:val="007673EF"/>
    <w:rsid w:val="00776CE8"/>
    <w:rsid w:val="007822F7"/>
    <w:rsid w:val="008B7837"/>
    <w:rsid w:val="008C4939"/>
    <w:rsid w:val="008F2B77"/>
    <w:rsid w:val="00913BEB"/>
    <w:rsid w:val="00913F08"/>
    <w:rsid w:val="00925258"/>
    <w:rsid w:val="00A943F7"/>
    <w:rsid w:val="00B45773"/>
    <w:rsid w:val="00B923B2"/>
    <w:rsid w:val="00BA790B"/>
    <w:rsid w:val="00C214BD"/>
    <w:rsid w:val="00C501F8"/>
    <w:rsid w:val="00C514B8"/>
    <w:rsid w:val="00C94E10"/>
    <w:rsid w:val="00CF0584"/>
    <w:rsid w:val="00CF0A73"/>
    <w:rsid w:val="00D23C5B"/>
    <w:rsid w:val="00D25695"/>
    <w:rsid w:val="00D42EDA"/>
    <w:rsid w:val="00D84B17"/>
    <w:rsid w:val="00DF2E83"/>
    <w:rsid w:val="00E56372"/>
    <w:rsid w:val="00EA063E"/>
    <w:rsid w:val="00FD33F0"/>
    <w:rsid w:val="0A5F7400"/>
    <w:rsid w:val="386726BF"/>
    <w:rsid w:val="3E2B2D97"/>
    <w:rsid w:val="543C53CB"/>
    <w:rsid w:val="55534C96"/>
    <w:rsid w:val="5E9B7D1D"/>
    <w:rsid w:val="5FEB558D"/>
    <w:rsid w:val="6AC33EC0"/>
    <w:rsid w:val="6B086D55"/>
    <w:rsid w:val="7DCD70AD"/>
    <w:rsid w:val="7E9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AA15C4-EA7D-43E6-B4E9-CE149FC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5773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link w:val="a3"/>
    <w:uiPriority w:val="99"/>
    <w:semiHidden/>
    <w:rsid w:val="00D35DBE"/>
    <w:rPr>
      <w:sz w:val="18"/>
      <w:szCs w:val="18"/>
    </w:rPr>
  </w:style>
  <w:style w:type="paragraph" w:styleId="a4">
    <w:name w:val="header"/>
    <w:basedOn w:val="a"/>
    <w:link w:val="Char0"/>
    <w:uiPriority w:val="99"/>
    <w:rsid w:val="00B45773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link w:val="a4"/>
    <w:uiPriority w:val="99"/>
    <w:semiHidden/>
    <w:rsid w:val="00D35DBE"/>
    <w:rPr>
      <w:sz w:val="18"/>
      <w:szCs w:val="18"/>
    </w:rPr>
  </w:style>
  <w:style w:type="character" w:styleId="a5">
    <w:name w:val="page number"/>
    <w:uiPriority w:val="99"/>
    <w:rsid w:val="00B45773"/>
    <w:rPr>
      <w:rFonts w:cs="Times New Roman"/>
    </w:rPr>
  </w:style>
  <w:style w:type="character" w:styleId="a6">
    <w:name w:val="Hyperlink"/>
    <w:uiPriority w:val="99"/>
    <w:rsid w:val="008B7837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rsid w:val="00BA790B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BA790B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696F0A"/>
    <w:pPr>
      <w:ind w:leftChars="2500" w:left="100"/>
    </w:pPr>
  </w:style>
  <w:style w:type="character" w:customStyle="1" w:styleId="Char2">
    <w:name w:val="日期 Char"/>
    <w:link w:val="a8"/>
    <w:uiPriority w:val="99"/>
    <w:locked/>
    <w:rsid w:val="00696F0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关于调整我市二级注册建造师继续教育培训模式的通知</dc:title>
  <dc:subject/>
  <dc:creator>Administrator</dc:creator>
  <cp:keywords/>
  <dc:description/>
  <cp:lastModifiedBy>Windows 用户</cp:lastModifiedBy>
  <cp:revision>3</cp:revision>
  <cp:lastPrinted>2021-07-01T02:57:00Z</cp:lastPrinted>
  <dcterms:created xsi:type="dcterms:W3CDTF">2021-07-01T06:54:00Z</dcterms:created>
  <dcterms:modified xsi:type="dcterms:W3CDTF">2021-07-01T06:56:00Z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8650D510A68847CAA7692E1851B7F499</vt:lpwstr>
  </property>
</Properties>
</file>